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officedocument.wordprocessingml.document" Extension="docx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left"/>
        <w:tblInd w:w="71.0" w:type="dxa"/>
        <w:tblLayout w:type="fixed"/>
        <w:tblLook w:val="0000"/>
      </w:tblPr>
      <w:tblGrid>
        <w:gridCol w:w="9459"/>
        <w:gridCol w:w="250"/>
        <w:tblGridChange w:id="0">
          <w:tblGrid>
            <w:gridCol w:w="9459"/>
            <w:gridCol w:w="250"/>
          </w:tblGrid>
        </w:tblGridChange>
      </w:tblGrid>
      <w:tr>
        <w:trPr>
          <w:cantSplit w:val="0"/>
          <w:trHeight w:val="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COMUNICATO ALLE FAMIGLIE E AGLI ORGANI DI STAMPA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Siamo lieti di comunicarvi che l’Istituto Comprensivo di PETRITOLI è coinvolto, come partner italiano, nel progetto Erasmus +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N.2021-2-IT02-KA210-SCH-000049173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finanziato dall’Unione Europea dal titolo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“PENSIERO VERDE IN SCENA - GTS - GREEN THINKING ON STAGE”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insieme ad altri partners spagnoli: l’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Associazione Culturale GLOBO ROJO di Madrid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due istituti scolastici: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C.E.I.P. DIEGO MU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OZ-TORRERO e C.E.I.P. VICENTE ALEIXANDRE, entrambi di Madrid.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progetto,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completamente gratuito per la nostra Scuola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vuole implementare l'educazione ambientale e il pensiero ecologico, ritenuti essenziali fin dalla scuola dell'infanzia, educare i bambini e ri-educare gli adulti alle “buone pratiche “ per una “vita sostenibile”, un pensiero nuovo che abbia a cuore la natura e le sue risorse.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la mediazione dei contenuti il progetto si avvarrà dello strumento del Teatrino Kamishibai, un potente mezzo per narrare e drammatizzare le storie che verranno raccontate. Il Kamishibai, che è a tutti gli effetti un palcoscenico in miniatura, nasce in Giappone agli inizi del secolo scorso, per portare il teatro e la narrazione nei villaggi più sperduti della campagna; viene utilizzato anche in Italia a scuola, in biblioteca, in ludoteca come invito alla lettura, alla narrazione e a fare teatro poiché diventa immediatamente “luogo scenico” animato, un contenitore di storie illustrate.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progetto avrà inizio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 Italia, a Petritoli,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10 ottobre 2022, con due laboratori residenziali tenuti da un'operatrice italiana ed un'operatrice spagnola dell’associazione Dulzura Teatro che si svolgeranno in parallelo nell’arco del mese di ottobre 2022 e inizio novembre e coinvolgeranno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tutte le sezioni della scuola dell'infanzia e le classi prime e seconde della scuola primaria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nostro Istituto.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stessa formula verrà riproposta anche negli istituti scolastici spagnoli a cura degli operatori teatrali del Globo Rojo: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ogni giorno della settimana sara' dedicato ad un tema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(l'acqua, il recupero artistico, le piante, gli animali): i bambini ascolteranno le storie narrate dagli attori su quello specifico argomento e durante l'attività laboratoriale realizzeranno i pannelli per un loro racconto originale da Kamishibai che verrà teatralizzato.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termine dell'esperienza, utilizzando gli oggetti costruiti con i materiali da riciclo, i docenti potranno sperimentare nuove narrazioni e disseminare presso altre classi e insegnanti dell’istituto questa metodologia di insegnamento ludica e creativa.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progetto prevede inoltre tre momenti di scambio tra i partners, 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TPM (Transnational Project Meeting) che si terranno a Petritoli e a Madrid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 un evento finale moltiplicatore che consentirà ai docenti italiani e spagnoli, insieme, di  </w:t>
      </w:r>
      <w:r w:rsidDel="00000000" w:rsidR="00000000" w:rsidRPr="00000000">
        <w:rPr>
          <w:rFonts w:ascii="Times New Roman" w:cs="Times New Roman" w:eastAsia="Times New Roman" w:hAnsi="Times New Roman"/>
          <w:color w:val="282828"/>
          <w:sz w:val="24"/>
          <w:szCs w:val="24"/>
          <w:rtl w:val="0"/>
        </w:rPr>
        <w:t xml:space="preserve">condividere idee, pianificare progetti futuri, scambiarsi materiali e imparare insieme.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733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ind w:left="-993" w:hanging="140"/>
      <w:jc w:val="center"/>
      <w:rPr>
        <w:color w:val="000000"/>
      </w:rPr>
    </w:pPr>
    <w:bookmarkStart w:colFirst="0" w:colLast="0" w:name="_30j0zll" w:id="1"/>
    <w:bookmarkEnd w:id="1"/>
    <w:r w:rsidDel="00000000" w:rsidR="00000000" w:rsidRPr="00000000">
      <w:rPr>
        <w:color w:val="000000"/>
      </w:rPr>
      <w:pict>
        <v:shape id="_x0000_i1025" style="width:398.6pt;height:119.8pt" o:ole="" type="#_x0000_t75">
          <v:imagedata r:id="rId1" o:title=""/>
        </v:shape>
        <o:OLEObject DrawAspect="Content" r:id="rId2" ObjectID="_1726471067" ProgID="Word.Document.12" ShapeID="_x0000_i1025" Type="Embed">
          <o:FieldCodes>\s</o:FieldCodes>
        </o:OLEObject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1769976</wp:posOffset>
          </wp:positionH>
          <wp:positionV relativeFrom="paragraph">
            <wp:posOffset>1538605</wp:posOffset>
          </wp:positionV>
          <wp:extent cx="2168525" cy="74549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8525" cy="745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Office_Word_Document1.docx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